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sz w:val="48"/>
          <w:szCs w:val="48"/>
        </w:rPr>
      </w:pPr>
      <w:r w:rsidRPr="005229D0">
        <w:rPr>
          <w:rFonts w:ascii="Georgia" w:eastAsia="Times New Roman" w:hAnsi="Georgia" w:cs="Georgia"/>
          <w:sz w:val="48"/>
          <w:szCs w:val="48"/>
        </w:rPr>
        <w:t>Welcome to HBC</w:t>
      </w:r>
    </w:p>
    <w:p w:rsidR="006104CE" w:rsidRDefault="00876586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32"/>
          <w:szCs w:val="32"/>
        </w:rPr>
      </w:pPr>
      <w:r>
        <w:rPr>
          <w:rFonts w:ascii="Georgia" w:eastAsia="Times New Roman" w:hAnsi="Georgia" w:cs="Georgia"/>
          <w:b/>
          <w:i/>
          <w:sz w:val="32"/>
          <w:szCs w:val="32"/>
        </w:rPr>
        <w:t xml:space="preserve">April </w:t>
      </w:r>
      <w:r w:rsidR="00D1621E">
        <w:rPr>
          <w:rFonts w:ascii="Georgia" w:eastAsia="Times New Roman" w:hAnsi="Georgia" w:cs="Georgia"/>
          <w:b/>
          <w:i/>
          <w:sz w:val="32"/>
          <w:szCs w:val="32"/>
        </w:rPr>
        <w:t>16</w:t>
      </w:r>
      <w:r>
        <w:rPr>
          <w:rFonts w:ascii="Georgia" w:eastAsia="Times New Roman" w:hAnsi="Georgia" w:cs="Georgia"/>
          <w:b/>
          <w:i/>
          <w:sz w:val="32"/>
          <w:szCs w:val="32"/>
        </w:rPr>
        <w:t>, 2023</w:t>
      </w:r>
    </w:p>
    <w:p w:rsidR="0059736A" w:rsidRPr="00975924" w:rsidRDefault="0059736A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6"/>
          <w:szCs w:val="16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</w:pPr>
      <w:r w:rsidRPr="005229D0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H</w:t>
      </w:r>
      <w:r w:rsidRPr="005229D0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ighland </w:t>
      </w:r>
      <w:r w:rsidRPr="005229D0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B</w:t>
      </w:r>
      <w:r w:rsidRPr="005229D0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aptist </w:t>
      </w:r>
      <w:r w:rsidRPr="005229D0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C</w:t>
      </w:r>
      <w:r w:rsidRPr="005229D0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>hurch</w:t>
      </w:r>
      <w:r w:rsidRPr="005229D0">
        <w:rPr>
          <w:rFonts w:ascii="Times New Roman" w:eastAsia="Times New Roman" w:hAnsi="Times New Roman" w:cs="Times New Roman"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1500 Husband Road, Paducah, KY 42003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Phone 270-442-6444 – Fax 270-442-3373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5229D0">
        <w:rPr>
          <w:rFonts w:ascii="Arial" w:eastAsia="Times New Roman" w:hAnsi="Arial" w:cs="Arial"/>
          <w:sz w:val="20"/>
          <w:szCs w:val="20"/>
        </w:rPr>
        <w:t xml:space="preserve">Email:  </w:t>
      </w:r>
      <w:hyperlink r:id="rId6" w:history="1">
        <w:r w:rsidRPr="005229D0">
          <w:rPr>
            <w:rFonts w:ascii="Arial" w:eastAsia="Times New Roman" w:hAnsi="Arial" w:cs="Arial"/>
            <w:bCs/>
            <w:sz w:val="20"/>
            <w:szCs w:val="20"/>
            <w:u w:val="single"/>
          </w:rPr>
          <w:t>rp.beck@comcast.net</w:t>
        </w:r>
      </w:hyperlink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Pastor</w:t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</w:t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               Dr. Richard Beck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Song Leader                                                      Mr. Carl Wilson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Music Director                               Dr. Carolyn Watson-Nickell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24"/>
          <w:szCs w:val="24"/>
        </w:rPr>
      </w:pP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Blessed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nation whose God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LORD</w:t>
      </w:r>
    </w:p>
    <w:p w:rsidR="005229D0" w:rsidRDefault="005229D0" w:rsidP="005229D0">
      <w:pPr>
        <w:spacing w:after="0" w:line="240" w:lineRule="auto"/>
        <w:rPr>
          <w:rFonts w:ascii="Georgia" w:eastAsia="Times New Roman" w:hAnsi="Georgia" w:cs="Georgia"/>
        </w:rPr>
      </w:pPr>
      <w:r w:rsidRPr="005229D0">
        <w:rPr>
          <w:rFonts w:ascii="Georgia" w:eastAsia="Times New Roman" w:hAnsi="Georgia" w:cs="Georgia"/>
        </w:rPr>
        <w:t xml:space="preserve">                                                                                          Psalm 33:12;</w:t>
      </w:r>
    </w:p>
    <w:p w:rsidR="005229D0" w:rsidRPr="005229D0" w:rsidRDefault="005229D0" w:rsidP="00975924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5229D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Sunday</w:t>
      </w:r>
      <w:r w:rsidR="00975924">
        <w:rPr>
          <w:rFonts w:ascii="Times New Roman" w:eastAsia="Times New Roman" w:hAnsi="Times New Roman" w:cs="Times New Roman"/>
          <w:b/>
          <w:iCs/>
        </w:rPr>
        <w:tab/>
      </w:r>
      <w:r w:rsidR="00975924">
        <w:rPr>
          <w:rFonts w:ascii="Times New Roman" w:eastAsia="Times New Roman" w:hAnsi="Times New Roman" w:cs="Times New Roman"/>
          <w:b/>
          <w:iCs/>
        </w:rPr>
        <w:tab/>
      </w:r>
      <w:r w:rsidRPr="005229D0">
        <w:rPr>
          <w:rFonts w:ascii="Times New Roman" w:eastAsia="Times New Roman" w:hAnsi="Times New Roman" w:cs="Times New Roman"/>
          <w:b/>
          <w:iCs/>
        </w:rPr>
        <w:t xml:space="preserve"> </w:t>
      </w:r>
      <w:r w:rsidRPr="005229D0">
        <w:rPr>
          <w:rFonts w:ascii="Times New Roman" w:eastAsia="Times New Roman" w:hAnsi="Times New Roman" w:cs="Times New Roman"/>
          <w:bCs/>
          <w:iCs/>
        </w:rPr>
        <w:t>10:</w:t>
      </w:r>
      <w:r w:rsidR="00975924">
        <w:rPr>
          <w:rFonts w:ascii="Times New Roman" w:eastAsia="Times New Roman" w:hAnsi="Times New Roman" w:cs="Times New Roman"/>
          <w:bCs/>
          <w:iCs/>
        </w:rPr>
        <w:t>30</w:t>
      </w:r>
      <w:r w:rsidRPr="005229D0">
        <w:rPr>
          <w:rFonts w:ascii="Times New Roman" w:eastAsia="Times New Roman" w:hAnsi="Times New Roman" w:cs="Times New Roman"/>
          <w:bCs/>
          <w:iCs/>
        </w:rPr>
        <w:t xml:space="preserve"> Worship Service </w:t>
      </w:r>
    </w:p>
    <w:p w:rsidR="005229D0" w:rsidRDefault="005229D0" w:rsidP="005229D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/>
          <w:iCs/>
        </w:rPr>
      </w:pPr>
      <w:r w:rsidRPr="005229D0">
        <w:rPr>
          <w:rFonts w:ascii="Times New Roman" w:eastAsia="Times New Roman" w:hAnsi="Times New Roman" w:cs="Times New Roman"/>
          <w:bCs/>
          <w:i/>
          <w:iCs/>
        </w:rPr>
        <w:t>In Person and on Facebook Live</w:t>
      </w:r>
    </w:p>
    <w:p w:rsidR="005D50A6" w:rsidRPr="005D50A6" w:rsidRDefault="005D50A6" w:rsidP="005229D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Cs/>
        </w:rPr>
      </w:pPr>
      <w:r w:rsidRPr="005D50A6">
        <w:rPr>
          <w:rFonts w:ascii="Times New Roman" w:eastAsia="Times New Roman" w:hAnsi="Times New Roman" w:cs="Times New Roman"/>
          <w:bCs/>
          <w:iCs/>
        </w:rPr>
        <w:t xml:space="preserve"> 7:00 - Bible Study</w:t>
      </w:r>
    </w:p>
    <w:p w:rsidR="00975924" w:rsidRPr="00752685" w:rsidRDefault="00975924" w:rsidP="008368E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0"/>
          <w:szCs w:val="10"/>
          <w:u w:val="single"/>
        </w:rPr>
      </w:pPr>
    </w:p>
    <w:p w:rsidR="008368EB" w:rsidRDefault="008368EB" w:rsidP="008368EB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Wednesday</w:t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  <w:t xml:space="preserve"> 6:30 - Praying &amp;Singing</w:t>
      </w:r>
    </w:p>
    <w:p w:rsidR="00834D25" w:rsidRDefault="00834D25" w:rsidP="008368EB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  <w:t xml:space="preserve"> 7:15 - Choir Practice</w:t>
      </w:r>
    </w:p>
    <w:p w:rsidR="00876586" w:rsidRPr="00752685" w:rsidRDefault="00876586" w:rsidP="008368E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0"/>
          <w:szCs w:val="10"/>
        </w:rPr>
      </w:pPr>
    </w:p>
    <w:p w:rsidR="00752685" w:rsidRDefault="005D50A6" w:rsidP="00752685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Saturday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  <w:t xml:space="preserve"> 8:30 - Men’s Breakfast at MLC’s</w:t>
      </w:r>
    </w:p>
    <w:p w:rsidR="005D50A6" w:rsidRDefault="007920E4" w:rsidP="007920E4">
      <w:pPr>
        <w:widowControl w:val="0"/>
        <w:autoSpaceDE w:val="0"/>
        <w:autoSpaceDN w:val="0"/>
        <w:adjustRightInd w:val="0"/>
        <w:spacing w:before="60" w:after="60" w:line="240" w:lineRule="auto"/>
        <w:ind w:left="1440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We will take a head count on men attending to reserve </w:t>
      </w:r>
      <w:r w:rsidR="00F21724">
        <w:rPr>
          <w:rFonts w:ascii="Times New Roman" w:eastAsia="Times New Roman" w:hAnsi="Times New Roman" w:cs="Times New Roman"/>
          <w:bCs/>
          <w:iCs/>
        </w:rPr>
        <w:t>the</w:t>
      </w:r>
      <w:r>
        <w:rPr>
          <w:rFonts w:ascii="Times New Roman" w:eastAsia="Times New Roman" w:hAnsi="Times New Roman" w:cs="Times New Roman"/>
          <w:bCs/>
          <w:iCs/>
        </w:rPr>
        <w:t xml:space="preserve"> right size table. If you need to add to the list let us know by Thursday at noon.</w:t>
      </w:r>
    </w:p>
    <w:p w:rsidR="0042283A" w:rsidRPr="0042283A" w:rsidRDefault="0042283A" w:rsidP="007920E4">
      <w:pPr>
        <w:widowControl w:val="0"/>
        <w:autoSpaceDE w:val="0"/>
        <w:autoSpaceDN w:val="0"/>
        <w:adjustRightInd w:val="0"/>
        <w:spacing w:before="60" w:after="60" w:line="240" w:lineRule="auto"/>
        <w:ind w:left="1440"/>
        <w:rPr>
          <w:rFonts w:ascii="Times New Roman" w:eastAsia="Times New Roman" w:hAnsi="Times New Roman" w:cs="Times New Roman"/>
          <w:bCs/>
          <w:iCs/>
          <w:sz w:val="10"/>
          <w:szCs w:val="10"/>
        </w:rPr>
      </w:pPr>
    </w:p>
    <w:p w:rsidR="00AC325E" w:rsidRDefault="00583920" w:rsidP="007E5A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PRAY FOR REVIVAL, FOR </w:t>
      </w:r>
      <w:r w:rsidR="00D2579B">
        <w:rPr>
          <w:rFonts w:ascii="Times New Roman" w:eastAsia="Times New Roman" w:hAnsi="Times New Roman" w:cs="Times New Roman"/>
          <w:bCs/>
          <w:i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MERICA!</w:t>
      </w:r>
    </w:p>
    <w:p w:rsidR="005B3D8F" w:rsidRPr="005B3D8F" w:rsidRDefault="005B3D8F" w:rsidP="005B3D8F">
      <w:pPr>
        <w:spacing w:after="0" w:line="240" w:lineRule="auto"/>
        <w:rPr>
          <w:rFonts w:ascii="Verdana" w:eastAsia="Times New Roman" w:hAnsi="Verdana" w:cs="Times New Roman"/>
          <w:bCs/>
          <w:iCs/>
          <w:sz w:val="24"/>
          <w:szCs w:val="24"/>
        </w:rPr>
      </w:pPr>
      <w:r>
        <w:rPr>
          <w:rFonts w:ascii="Verdana" w:hAnsi="Verdana"/>
          <w:sz w:val="24"/>
          <w:szCs w:val="24"/>
          <w:lang w:eastAsia="x-none"/>
        </w:rPr>
        <w:t xml:space="preserve">-------------------------------------------------------------- </w:t>
      </w:r>
    </w:p>
    <w:p w:rsidR="00975924" w:rsidRPr="00975924" w:rsidRDefault="00975924" w:rsidP="00AC32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5F3DC0" w:rsidRDefault="005D50A6" w:rsidP="00881356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Wide Latin" w:hAnsi="Wide Latin" w:cs="Verdana"/>
          <w:i/>
          <w:lang w:eastAsia="x-none"/>
        </w:rPr>
      </w:pPr>
      <w:r w:rsidRPr="005D50A6">
        <w:rPr>
          <w:rFonts w:ascii="Wide Latin" w:hAnsi="Wide Latin" w:cs="Verdana"/>
          <w:i/>
          <w:lang w:eastAsia="x-none"/>
        </w:rPr>
        <w:t>Mark Your MAY Calendar</w:t>
      </w:r>
    </w:p>
    <w:p w:rsidR="005D50A6" w:rsidRDefault="005D50A6" w:rsidP="005D50A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60"/>
        <w:jc w:val="center"/>
        <w:rPr>
          <w:rFonts w:ascii="Verdana" w:hAnsi="Verdana" w:cs="Verdana"/>
          <w:lang w:eastAsia="x-none"/>
        </w:rPr>
      </w:pPr>
      <w:r w:rsidRPr="005D50A6">
        <w:rPr>
          <w:rFonts w:ascii="Verdana" w:hAnsi="Verdana" w:cs="Verdana"/>
          <w:lang w:eastAsia="x-none"/>
        </w:rPr>
        <w:t>May 4 - National Day of Prayer</w:t>
      </w:r>
    </w:p>
    <w:p w:rsidR="005D50A6" w:rsidRDefault="005D50A6" w:rsidP="005D50A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60"/>
        <w:jc w:val="center"/>
        <w:rPr>
          <w:rFonts w:ascii="Verdana" w:hAnsi="Verdana" w:cs="Verdana"/>
          <w:lang w:eastAsia="x-none"/>
        </w:rPr>
      </w:pPr>
      <w:r>
        <w:rPr>
          <w:rFonts w:ascii="Verdana" w:hAnsi="Verdana" w:cs="Verdana"/>
          <w:lang w:eastAsia="x-none"/>
        </w:rPr>
        <w:t>May 14 - Mother’s Day</w:t>
      </w:r>
    </w:p>
    <w:p w:rsidR="0042283A" w:rsidRDefault="0042283A" w:rsidP="005D50A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60"/>
        <w:jc w:val="center"/>
        <w:rPr>
          <w:rFonts w:ascii="Verdana" w:hAnsi="Verdana" w:cs="Verdana"/>
          <w:lang w:eastAsia="x-none"/>
        </w:rPr>
      </w:pPr>
      <w:r>
        <w:rPr>
          <w:rFonts w:ascii="Verdana" w:hAnsi="Verdana" w:cs="Verdana"/>
          <w:lang w:eastAsia="x-none"/>
        </w:rPr>
        <w:t>May 29 - Memorial Day</w:t>
      </w:r>
    </w:p>
    <w:p w:rsidR="005D50A6" w:rsidRPr="0042283A" w:rsidRDefault="005D50A6" w:rsidP="005D50A6">
      <w:pPr>
        <w:widowControl w:val="0"/>
        <w:autoSpaceDE w:val="0"/>
        <w:autoSpaceDN w:val="0"/>
        <w:adjustRightInd w:val="0"/>
        <w:spacing w:before="60" w:after="60"/>
        <w:ind w:left="360"/>
        <w:rPr>
          <w:rFonts w:ascii="Verdana" w:hAnsi="Verdana" w:cs="Verdana"/>
          <w:sz w:val="16"/>
          <w:szCs w:val="16"/>
          <w:lang w:eastAsia="x-none"/>
        </w:rPr>
      </w:pPr>
      <w:r w:rsidRPr="0042283A">
        <w:rPr>
          <w:rFonts w:ascii="Verdana" w:hAnsi="Verdana" w:cs="Verdana"/>
          <w:sz w:val="16"/>
          <w:szCs w:val="16"/>
          <w:lang w:eastAsia="x-none"/>
        </w:rPr>
        <w:t>--------------------------------------------------------------</w:t>
      </w:r>
      <w:r w:rsidR="0042283A">
        <w:rPr>
          <w:rFonts w:ascii="Verdana" w:hAnsi="Verdana" w:cs="Verdana"/>
          <w:sz w:val="16"/>
          <w:szCs w:val="16"/>
          <w:lang w:eastAsia="x-none"/>
        </w:rPr>
        <w:t>------------------------</w:t>
      </w:r>
      <w:r w:rsidRPr="0042283A">
        <w:rPr>
          <w:rFonts w:ascii="Verdana" w:hAnsi="Verdana" w:cs="Verdana"/>
          <w:sz w:val="16"/>
          <w:szCs w:val="16"/>
          <w:lang w:eastAsia="x-none"/>
        </w:rPr>
        <w:t>-</w:t>
      </w:r>
    </w:p>
    <w:p w:rsidR="00210A41" w:rsidRDefault="00210A41" w:rsidP="00210A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229D0">
        <w:rPr>
          <w:rFonts w:ascii="Georgia" w:eastAsia="Times New Roman" w:hAnsi="Georgia" w:cs="Georgia"/>
          <w:noProof/>
          <w:sz w:val="28"/>
          <w:szCs w:val="28"/>
        </w:rPr>
        <w:drawing>
          <wp:inline distT="0" distB="0" distL="0" distR="0" wp14:anchorId="27B39BB2" wp14:editId="3068B642">
            <wp:extent cx="2209800" cy="7902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FAE" w:rsidRDefault="003A2FAE" w:rsidP="003A2FA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A575D1">
        <w:rPr>
          <w:rFonts w:ascii="Arial" w:eastAsia="Times New Roman" w:hAnsi="Arial" w:cs="Arial"/>
          <w:b/>
          <w:bCs/>
          <w:iCs/>
          <w:sz w:val="24"/>
          <w:szCs w:val="24"/>
        </w:rPr>
        <w:lastRenderedPageBreak/>
        <w:t>Today’s Scripture Reading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- </w:t>
      </w:r>
      <w:r w:rsidR="00E877BD">
        <w:rPr>
          <w:rFonts w:ascii="Arial" w:eastAsia="Times New Roman" w:hAnsi="Arial" w:cs="Arial"/>
          <w:b/>
          <w:bCs/>
          <w:iCs/>
          <w:sz w:val="24"/>
          <w:szCs w:val="24"/>
        </w:rPr>
        <w:t>Acts 13:32-36;</w:t>
      </w:r>
    </w:p>
    <w:p w:rsidR="003A2FAE" w:rsidRPr="00E877BD" w:rsidRDefault="003A2FAE" w:rsidP="00210A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E877BD" w:rsidRPr="00E877BD" w:rsidRDefault="00E877BD" w:rsidP="00E877BD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E877BD">
        <w:rPr>
          <w:rFonts w:ascii="Verdana" w:hAnsi="Verdana" w:cs="Verdana"/>
          <w:lang w:val="x-none" w:eastAsia="x-none"/>
        </w:rPr>
        <w:t>32  And we declare unto you glad tidings, how that the promise which was made unto the fathers, </w:t>
      </w:r>
    </w:p>
    <w:p w:rsidR="00E877BD" w:rsidRPr="00E877BD" w:rsidRDefault="00E877BD" w:rsidP="00E877BD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E877BD">
        <w:rPr>
          <w:rFonts w:ascii="Verdana" w:hAnsi="Verdana" w:cs="Verdana"/>
          <w:lang w:val="x-none" w:eastAsia="x-none"/>
        </w:rPr>
        <w:t>33  God hath fulfilled the same unto us their children, in that he hath raised up Jesus again; as it is also written in the second psalm, Thou art my Son, this day have I begotten thee. </w:t>
      </w:r>
    </w:p>
    <w:p w:rsidR="00E877BD" w:rsidRPr="00E877BD" w:rsidRDefault="00E877BD" w:rsidP="00E877BD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E877BD">
        <w:rPr>
          <w:rFonts w:ascii="Verdana" w:hAnsi="Verdana" w:cs="Verdana"/>
          <w:lang w:val="x-none" w:eastAsia="x-none"/>
        </w:rPr>
        <w:t xml:space="preserve">34  And as concerning that he raised him up from the dead, </w:t>
      </w:r>
      <w:r w:rsidRPr="00E877BD">
        <w:rPr>
          <w:rFonts w:ascii="Verdana" w:hAnsi="Verdana" w:cs="Verdana"/>
          <w:i/>
          <w:iCs/>
          <w:lang w:val="x-none" w:eastAsia="x-none"/>
        </w:rPr>
        <w:t>now</w:t>
      </w:r>
      <w:r w:rsidRPr="00E877BD">
        <w:rPr>
          <w:rFonts w:ascii="Verdana" w:hAnsi="Verdana" w:cs="Verdana"/>
          <w:lang w:val="x-none" w:eastAsia="x-none"/>
        </w:rPr>
        <w:t xml:space="preserve"> no more to return to corruption, he said on this wise, I will give you the sure mercies of David. </w:t>
      </w:r>
    </w:p>
    <w:p w:rsidR="00E877BD" w:rsidRPr="00E877BD" w:rsidRDefault="00E877BD" w:rsidP="00E877BD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E877BD">
        <w:rPr>
          <w:rFonts w:ascii="Verdana" w:hAnsi="Verdana" w:cs="Verdana"/>
          <w:lang w:val="x-none" w:eastAsia="x-none"/>
        </w:rPr>
        <w:t xml:space="preserve">35  Wherefore he </w:t>
      </w:r>
      <w:proofErr w:type="spellStart"/>
      <w:r w:rsidRPr="00E877BD">
        <w:rPr>
          <w:rFonts w:ascii="Verdana" w:hAnsi="Verdana" w:cs="Verdana"/>
          <w:lang w:val="x-none" w:eastAsia="x-none"/>
        </w:rPr>
        <w:t>saith</w:t>
      </w:r>
      <w:proofErr w:type="spellEnd"/>
      <w:r w:rsidRPr="00E877BD">
        <w:rPr>
          <w:rFonts w:ascii="Verdana" w:hAnsi="Verdana" w:cs="Verdana"/>
          <w:lang w:val="x-none" w:eastAsia="x-none"/>
        </w:rPr>
        <w:t xml:space="preserve"> also in another </w:t>
      </w:r>
      <w:r w:rsidRPr="00E877BD">
        <w:rPr>
          <w:rFonts w:ascii="Verdana" w:hAnsi="Verdana" w:cs="Verdana"/>
          <w:i/>
          <w:iCs/>
          <w:lang w:val="x-none" w:eastAsia="x-none"/>
        </w:rPr>
        <w:t>psalm,</w:t>
      </w:r>
      <w:r w:rsidRPr="00E877BD">
        <w:rPr>
          <w:rFonts w:ascii="Verdana" w:hAnsi="Verdana" w:cs="Verdana"/>
          <w:lang w:val="x-none" w:eastAsia="x-none"/>
        </w:rPr>
        <w:t xml:space="preserve"> Thou shalt not suffer thine Holy One to see corruption. </w:t>
      </w:r>
    </w:p>
    <w:p w:rsidR="00E877BD" w:rsidRPr="00E877BD" w:rsidRDefault="00E877BD" w:rsidP="00E877BD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E877BD">
        <w:rPr>
          <w:rFonts w:ascii="Verdana" w:hAnsi="Verdana" w:cs="Verdana"/>
          <w:lang w:val="x-none" w:eastAsia="x-none"/>
        </w:rPr>
        <w:t>36  For David, after he had served his own generation by the will of God, fell on sleep, and was laid unto his fathers, and saw corruption: </w:t>
      </w:r>
    </w:p>
    <w:p w:rsidR="00E877BD" w:rsidRPr="00E877BD" w:rsidRDefault="00E877BD" w:rsidP="00E877BD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E877BD">
        <w:rPr>
          <w:rFonts w:ascii="Verdana" w:hAnsi="Verdana" w:cs="Verdana"/>
          <w:lang w:val="x-none" w:eastAsia="x-none"/>
        </w:rPr>
        <w:t>37  But he, whom God raised again, saw no corruption. </w:t>
      </w:r>
    </w:p>
    <w:p w:rsidR="003A2FAE" w:rsidRPr="00E877BD" w:rsidRDefault="00E877BD" w:rsidP="00E877BD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E877BD">
        <w:rPr>
          <w:rFonts w:ascii="Verdana" w:hAnsi="Verdana" w:cs="Verdana"/>
          <w:lang w:val="x-none" w:eastAsia="x-none"/>
        </w:rPr>
        <w:t xml:space="preserve">38  Be it known unto you therefore, men </w:t>
      </w:r>
      <w:r w:rsidRPr="00E877BD">
        <w:rPr>
          <w:rFonts w:ascii="Verdana" w:hAnsi="Verdana" w:cs="Verdana"/>
          <w:i/>
          <w:iCs/>
          <w:lang w:val="x-none" w:eastAsia="x-none"/>
        </w:rPr>
        <w:t>and</w:t>
      </w:r>
      <w:r w:rsidRPr="00E877BD">
        <w:rPr>
          <w:rFonts w:ascii="Verdana" w:hAnsi="Verdana" w:cs="Verdana"/>
          <w:lang w:val="x-none" w:eastAsia="x-none"/>
        </w:rPr>
        <w:t xml:space="preserve"> brethren, that through this man is preached unto you the forgiveness of sins: </w:t>
      </w:r>
    </w:p>
    <w:p w:rsidR="003A2FAE" w:rsidRDefault="00E877BD" w:rsidP="00210A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noProof/>
        </w:rPr>
        <w:drawing>
          <wp:inline distT="0" distB="0" distL="0" distR="0" wp14:anchorId="001FD54F" wp14:editId="397B4E95">
            <wp:extent cx="1333500" cy="1209675"/>
            <wp:effectExtent l="0" t="0" r="0" b="9525"/>
            <wp:docPr id="1" name="Picture 1" descr="Free Zero Turn Mower Silhouette, Download Free Zero Tur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Zero Turn Mower Silhouette, Download Free Zero Turn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FAE" w:rsidRPr="00F21724" w:rsidRDefault="003A2FAE" w:rsidP="00210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217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Time to REV-UP the HBC Mowing Ministry</w:t>
      </w:r>
    </w:p>
    <w:p w:rsidR="00F21724" w:rsidRPr="00F21724" w:rsidRDefault="00F21724" w:rsidP="00210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:rsidR="00F21724" w:rsidRDefault="00F21724" w:rsidP="00F217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Today “H” and Carl mowed the yard and trimmed the edges! Both the mower and the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weeder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(we known that is not a word but we know that you know what it is use to accomplish) are in great condition.</w:t>
      </w:r>
    </w:p>
    <w:p w:rsidR="00F21724" w:rsidRDefault="00F21724" w:rsidP="00F217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This project is a two-man job, even if it is done on different days.  From now through the early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Fall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it will need to be done each week, weather permitting.  The Lord has placed the HBC property in our care.  Let’s all work together to be a good testimony in our community.</w:t>
      </w:r>
      <w:r w:rsidR="00E877B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Make a commitment to be part of this ministry.</w:t>
      </w:r>
    </w:p>
    <w:p w:rsidR="00F21724" w:rsidRPr="00F21724" w:rsidRDefault="00E877BD" w:rsidP="00F217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</w:t>
      </w:r>
    </w:p>
    <w:sectPr w:rsidR="00F21724" w:rsidRPr="00F21724" w:rsidSect="005229D0">
      <w:pgSz w:w="15840" w:h="12240" w:orient="landscape" w:code="1"/>
      <w:pgMar w:top="720" w:right="720" w:bottom="720" w:left="720" w:header="720" w:footer="720" w:gutter="0"/>
      <w:cols w:num="2"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1020"/>
    <w:multiLevelType w:val="hybridMultilevel"/>
    <w:tmpl w:val="8C621516"/>
    <w:lvl w:ilvl="0" w:tplc="0409000F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">
    <w:nsid w:val="3CF07BEB"/>
    <w:multiLevelType w:val="hybridMultilevel"/>
    <w:tmpl w:val="E1FC2F7E"/>
    <w:lvl w:ilvl="0" w:tplc="27E4A0E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4794C"/>
    <w:multiLevelType w:val="hybridMultilevel"/>
    <w:tmpl w:val="A8F66470"/>
    <w:lvl w:ilvl="0" w:tplc="17046EFE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021D0"/>
    <w:multiLevelType w:val="hybridMultilevel"/>
    <w:tmpl w:val="BCDE4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40A7F"/>
    <w:multiLevelType w:val="hybridMultilevel"/>
    <w:tmpl w:val="9F5E4A8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D0"/>
    <w:rsid w:val="000B7730"/>
    <w:rsid w:val="000C1B3A"/>
    <w:rsid w:val="000E26F6"/>
    <w:rsid w:val="00110794"/>
    <w:rsid w:val="0011218B"/>
    <w:rsid w:val="0011663F"/>
    <w:rsid w:val="0011684C"/>
    <w:rsid w:val="001370E9"/>
    <w:rsid w:val="001A6BB9"/>
    <w:rsid w:val="001D5B3F"/>
    <w:rsid w:val="001F0F1C"/>
    <w:rsid w:val="00210A41"/>
    <w:rsid w:val="002939EA"/>
    <w:rsid w:val="002B27A8"/>
    <w:rsid w:val="003071D3"/>
    <w:rsid w:val="00327801"/>
    <w:rsid w:val="00345B84"/>
    <w:rsid w:val="00370D7C"/>
    <w:rsid w:val="003A2FAE"/>
    <w:rsid w:val="0042283A"/>
    <w:rsid w:val="00422D4C"/>
    <w:rsid w:val="00450435"/>
    <w:rsid w:val="00472F0F"/>
    <w:rsid w:val="00494F3B"/>
    <w:rsid w:val="004E5EFF"/>
    <w:rsid w:val="0051155B"/>
    <w:rsid w:val="005229D0"/>
    <w:rsid w:val="00542223"/>
    <w:rsid w:val="00576F70"/>
    <w:rsid w:val="00583920"/>
    <w:rsid w:val="00591381"/>
    <w:rsid w:val="00593CD7"/>
    <w:rsid w:val="0059736A"/>
    <w:rsid w:val="005B3D8F"/>
    <w:rsid w:val="005D50A6"/>
    <w:rsid w:val="005E0BF6"/>
    <w:rsid w:val="005F3DC0"/>
    <w:rsid w:val="006104CE"/>
    <w:rsid w:val="00623C6A"/>
    <w:rsid w:val="006727E7"/>
    <w:rsid w:val="006B4577"/>
    <w:rsid w:val="006C0567"/>
    <w:rsid w:val="00752685"/>
    <w:rsid w:val="007614B5"/>
    <w:rsid w:val="00781692"/>
    <w:rsid w:val="007920E4"/>
    <w:rsid w:val="0079491C"/>
    <w:rsid w:val="007B450E"/>
    <w:rsid w:val="007E5AF1"/>
    <w:rsid w:val="008028D4"/>
    <w:rsid w:val="00834D25"/>
    <w:rsid w:val="008368EB"/>
    <w:rsid w:val="0084185D"/>
    <w:rsid w:val="00876586"/>
    <w:rsid w:val="00881356"/>
    <w:rsid w:val="0088172C"/>
    <w:rsid w:val="00894627"/>
    <w:rsid w:val="008C477B"/>
    <w:rsid w:val="00922803"/>
    <w:rsid w:val="00923C19"/>
    <w:rsid w:val="00947EBB"/>
    <w:rsid w:val="009543F9"/>
    <w:rsid w:val="00963E54"/>
    <w:rsid w:val="00975924"/>
    <w:rsid w:val="009B265F"/>
    <w:rsid w:val="009E70F7"/>
    <w:rsid w:val="00A07FED"/>
    <w:rsid w:val="00A13F8E"/>
    <w:rsid w:val="00A17DF8"/>
    <w:rsid w:val="00A2547E"/>
    <w:rsid w:val="00A575D1"/>
    <w:rsid w:val="00AC325E"/>
    <w:rsid w:val="00AC4C61"/>
    <w:rsid w:val="00AD5197"/>
    <w:rsid w:val="00B006D6"/>
    <w:rsid w:val="00B10D25"/>
    <w:rsid w:val="00BE04A2"/>
    <w:rsid w:val="00BF0791"/>
    <w:rsid w:val="00C07F92"/>
    <w:rsid w:val="00C70764"/>
    <w:rsid w:val="00C73CEC"/>
    <w:rsid w:val="00CA436B"/>
    <w:rsid w:val="00CA5D50"/>
    <w:rsid w:val="00D04F10"/>
    <w:rsid w:val="00D1621E"/>
    <w:rsid w:val="00D2579B"/>
    <w:rsid w:val="00D420BE"/>
    <w:rsid w:val="00D56FA6"/>
    <w:rsid w:val="00D828FD"/>
    <w:rsid w:val="00D904F0"/>
    <w:rsid w:val="00DA6E9D"/>
    <w:rsid w:val="00DB1D06"/>
    <w:rsid w:val="00E26132"/>
    <w:rsid w:val="00E41C55"/>
    <w:rsid w:val="00E57250"/>
    <w:rsid w:val="00E84A65"/>
    <w:rsid w:val="00E877BD"/>
    <w:rsid w:val="00E937BC"/>
    <w:rsid w:val="00F02D45"/>
    <w:rsid w:val="00F21724"/>
    <w:rsid w:val="00F27FC1"/>
    <w:rsid w:val="00F40885"/>
    <w:rsid w:val="00F6497B"/>
    <w:rsid w:val="00F913B6"/>
    <w:rsid w:val="00FD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.beck@comcast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Beck</dc:creator>
  <cp:keywords/>
  <dc:description/>
  <cp:lastModifiedBy>Richard Beck</cp:lastModifiedBy>
  <cp:revision>2</cp:revision>
  <cp:lastPrinted>2023-03-26T13:53:00Z</cp:lastPrinted>
  <dcterms:created xsi:type="dcterms:W3CDTF">2023-04-14T22:26:00Z</dcterms:created>
  <dcterms:modified xsi:type="dcterms:W3CDTF">2023-04-14T22:26:00Z</dcterms:modified>
</cp:coreProperties>
</file>